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24.07.2023                                                                                            №  56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назначении общественных обсуждений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проекту постановления администрации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«Об утверждении документации по планировке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территории по объекту «Линейные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коммуникации для кустовой площадки</w:t>
      </w:r>
      <w:r>
        <w:rPr>
          <w:rFonts w:ascii="Times New Roman" w:cs="Times New Roman" w:hAnsi="Times New Roman"/>
          <w:sz w:val="28"/>
          <w:szCs w:val="28"/>
        </w:rPr>
        <w:t xml:space="preserve"> №2</w:t>
      </w:r>
      <w:r>
        <w:rPr>
          <w:rFonts w:ascii="Times New Roman" w:cs="Times New Roman" w:hAnsi="Times New Roman"/>
          <w:sz w:val="28"/>
          <w:szCs w:val="28"/>
        </w:rPr>
        <w:t>47</w:t>
      </w:r>
      <w:r>
        <w:rPr>
          <w:rFonts w:ascii="Times New Roman" w:cs="Times New Roman" w:hAnsi="Times New Roman"/>
          <w:sz w:val="28"/>
          <w:szCs w:val="28"/>
        </w:rPr>
        <w:t xml:space="preserve">У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Приобского месторождения</w:t>
      </w:r>
      <w:r>
        <w:rPr>
          <w:rFonts w:ascii="Times New Roman" w:cs="Times New Roman" w:hAnsi="Times New Roman"/>
          <w:sz w:val="28"/>
          <w:szCs w:val="28"/>
        </w:rPr>
        <w:t xml:space="preserve"> (правый берег)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Назначить общественные обсуждения по проекту постановления администрации сельского поселения </w:t>
      </w:r>
      <w:r>
        <w:rPr>
          <w:rFonts w:ascii="Times New Roman" w:cs="Times New Roman" w:hAnsi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</w:t>
      </w:r>
      <w:r>
        <w:rPr>
          <w:rFonts w:ascii="Times New Roman" w:cs="Times New Roman" w:hAnsi="Times New Roman"/>
          <w:sz w:val="28"/>
          <w:szCs w:val="28"/>
        </w:rPr>
        <w:t xml:space="preserve"> №2</w:t>
      </w:r>
      <w:r>
        <w:rPr>
          <w:rFonts w:ascii="Times New Roman" w:cs="Times New Roman" w:hAnsi="Times New Roman"/>
          <w:sz w:val="28"/>
          <w:szCs w:val="28"/>
        </w:rPr>
        <w:t>47</w:t>
      </w:r>
      <w:r>
        <w:rPr>
          <w:rFonts w:ascii="Times New Roman" w:cs="Times New Roman" w:hAnsi="Times New Roman"/>
          <w:sz w:val="28"/>
          <w:szCs w:val="28"/>
        </w:rPr>
        <w:t>У Приобского месторождения</w:t>
      </w:r>
      <w:r>
        <w:rPr>
          <w:rFonts w:ascii="Times New Roman" w:cs="Times New Roman" w:hAnsi="Times New Roman"/>
          <w:sz w:val="28"/>
          <w:szCs w:val="28"/>
        </w:rPr>
        <w:t xml:space="preserve"> (Правый берег)</w:t>
      </w:r>
      <w:r>
        <w:rPr>
          <w:rFonts w:ascii="Times New Roman" w:cs="Times New Roman" w:hAnsi="Times New Roman"/>
          <w:sz w:val="28"/>
          <w:szCs w:val="28"/>
        </w:rPr>
        <w:t>», согласно приложению.</w:t>
      </w:r>
    </w:p>
    <w:p>
      <w:pPr>
        <w:pStyle w:val="ListParagraph"/>
        <w:tabs>
          <w:tab w:val="center" w:pos="439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2.Установить срок проведения общественных обсуждений: с 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sz w:val="28"/>
          <w:szCs w:val="28"/>
        </w:rPr>
        <w:t xml:space="preserve">.2023 по </w:t>
      </w:r>
      <w:r>
        <w:rPr>
          <w:rFonts w:ascii="Times New Roman" w:cs="Times New Roman" w:hAnsi="Times New Roman"/>
          <w:sz w:val="28"/>
          <w:szCs w:val="28"/>
        </w:rPr>
        <w:t>11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8</w:t>
      </w:r>
      <w:r>
        <w:rPr>
          <w:rFonts w:ascii="Times New Roman" w:cs="Times New Roman" w:hAnsi="Times New Roman"/>
          <w:sz w:val="28"/>
          <w:szCs w:val="28"/>
        </w:rPr>
        <w:t>.2023 г.</w:t>
      </w: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                                                                А.А.Юдин</w:t>
      </w:r>
    </w:p>
    <w:p>
      <w:pPr>
        <w:tabs>
          <w:tab w:val="center" w:pos="4394"/>
        </w:tabs>
        <w:spacing w:after="0"/>
        <w:contextualSpacing w:val="on"/>
        <w:rPr/>
      </w:pPr>
    </w:p>
    <w:sectPr>
      <w:pgSz w:w="11906" w:h="16838"/>
      <w:pgMar w:top="1418" w:right="1247" w:bottom="568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2B6997"/>
    <w:rsid w:val="0044142D"/>
    <w:rsid w:val="0055546A"/>
    <w:rsid w:val="00700742"/>
    <w:rsid w:val="009E524C"/>
    <w:rsid w:val="009E77A8"/>
    <w:rsid w:val="00A350B7"/>
    <w:rsid w:val="00B62B21"/>
    <w:rsid w:val="00BA3670"/>
    <w:rsid w:val="00E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4F2"/>
  <w15:chartTrackingRefBased/>
  <w15:docId w15:val="{01246615-0738-4781-B6D4-ECDA2CADF30E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Дрожащих</cp:lastModifiedBy>
</cp:coreProperties>
</file>